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ECDEB" w14:textId="1FB66C57" w:rsidR="00396EC6" w:rsidRPr="00A444BE" w:rsidRDefault="00396EC6" w:rsidP="00341709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b/>
          <w:bCs/>
          <w:noProof/>
          <w:color w:val="0060A8"/>
          <w:sz w:val="24"/>
          <w:szCs w:val="24"/>
          <w:bdr w:val="nil"/>
          <w:lang w:val="lt-LT" w:eastAsia="lt-LT"/>
        </w:rPr>
        <w:drawing>
          <wp:anchor distT="0" distB="0" distL="114300" distR="114300" simplePos="0" relativeHeight="251660288" behindDoc="0" locked="0" layoutInCell="1" allowOverlap="1" wp14:anchorId="08E7F601" wp14:editId="2B2F6998">
            <wp:simplePos x="0" y="0"/>
            <wp:positionH relativeFrom="page">
              <wp:align>center</wp:align>
            </wp:positionH>
            <wp:positionV relativeFrom="paragraph">
              <wp:posOffset>38100</wp:posOffset>
            </wp:positionV>
            <wp:extent cx="506095" cy="621665"/>
            <wp:effectExtent l="0" t="0" r="8255" b="6985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1709"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  <w:br w:type="textWrapping" w:clear="all"/>
      </w:r>
    </w:p>
    <w:p w14:paraId="7EBE7321" w14:textId="77777777" w:rsidR="00396EC6" w:rsidRPr="00A444BE" w:rsidRDefault="00396EC6" w:rsidP="00396EC6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  <w:t>UŽDAROJI AKCINĖ BENDROVĖ “KAUNO VANDENYS”</w:t>
      </w:r>
    </w:p>
    <w:p w14:paraId="6B53B31E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Uždaroji akcinė bendrovė, Aukštaičių g. 43, LT-44158 Kaunas, tel. (8 37) 30 17 00, faks. (8 37) 30 18 00,</w:t>
      </w:r>
    </w:p>
    <w:p w14:paraId="050B891A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 xml:space="preserve">El. p. </w:t>
      </w:r>
      <w:hyperlink r:id="rId9" w:history="1">
        <w:r w:rsidRPr="00A444BE">
          <w:rPr>
            <w:rFonts w:ascii="Times New Roman" w:eastAsia="Arial Unicode MS" w:hAnsi="Times New Roman" w:cs="Times New Roman"/>
            <w:color w:val="0060A8"/>
            <w:sz w:val="20"/>
            <w:u w:val="single"/>
            <w:bdr w:val="nil"/>
            <w:lang w:val="lt-LT" w:eastAsia="lt-LT"/>
          </w:rPr>
          <w:t>ofisas@kaunovandenys.eu</w:t>
        </w:r>
      </w:hyperlink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 xml:space="preserve">, </w:t>
      </w:r>
      <w:hyperlink r:id="rId10" w:history="1">
        <w:r w:rsidRPr="00A444BE">
          <w:rPr>
            <w:rFonts w:ascii="Times New Roman" w:eastAsia="Arial Unicode MS" w:hAnsi="Times New Roman" w:cs="Times New Roman"/>
            <w:color w:val="0060A8"/>
            <w:sz w:val="20"/>
            <w:u w:val="single"/>
            <w:bdr w:val="nil"/>
            <w:lang w:val="lt-LT" w:eastAsia="lt-LT"/>
          </w:rPr>
          <w:t>http://kaunovandenys.eu</w:t>
        </w:r>
      </w:hyperlink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,</w:t>
      </w:r>
    </w:p>
    <w:p w14:paraId="26976005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Duomenys kaupiami ir saugomi Juridinių asmenų registre, kodas 132751369, PVM mokėtojo kodas LT327513610,</w:t>
      </w:r>
    </w:p>
    <w:p w14:paraId="184B74CA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Atsiskaitomoji sąskaita LT447044060003089823, AB SEB bankas</w:t>
      </w:r>
    </w:p>
    <w:p w14:paraId="21CC1C1D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noProof/>
          <w:color w:val="0060A8"/>
          <w:sz w:val="20"/>
          <w:bdr w:val="nil"/>
          <w:lang w:val="lt-LT"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90ECD" wp14:editId="40A07DB9">
                <wp:simplePos x="0" y="0"/>
                <wp:positionH relativeFrom="column">
                  <wp:posOffset>127000</wp:posOffset>
                </wp:positionH>
                <wp:positionV relativeFrom="paragraph">
                  <wp:posOffset>84455</wp:posOffset>
                </wp:positionV>
                <wp:extent cx="6461760" cy="0"/>
                <wp:effectExtent l="0" t="0" r="34290" b="19050"/>
                <wp:wrapNone/>
                <wp:docPr id="2" name="Tiesioji jungt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617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60A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A35F7D" id="Tiesioji jungtis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pt,6.65pt" to="518.8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" strokecolor="#0060a8"/>
            </w:pict>
          </mc:Fallback>
        </mc:AlternateContent>
      </w:r>
    </w:p>
    <w:p w14:paraId="2E5F36E3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5C97EB4" w14:textId="075BD7C9" w:rsidR="00396EC6" w:rsidRPr="00A444BE" w:rsidRDefault="00396EC6" w:rsidP="009D386F">
      <w:pPr>
        <w:tabs>
          <w:tab w:val="left" w:pos="435"/>
          <w:tab w:val="left" w:pos="7513"/>
          <w:tab w:val="right" w:pos="9922"/>
        </w:tabs>
        <w:spacing w:before="60" w:after="6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Cs/>
          <w:i/>
          <w:sz w:val="24"/>
          <w:szCs w:val="24"/>
          <w:lang w:val="lt-LT"/>
        </w:rPr>
        <w:tab/>
        <w:t>Skelbiama CPV IS priemonėmis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ab/>
        <w:t>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A968E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11</w:t>
      </w:r>
      <w:r w:rsidR="00D46A3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51739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17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Nr. 68-</w:t>
      </w:r>
      <w:r w:rsidR="0051739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260</w:t>
      </w:r>
      <w:r w:rsidR="00F57279"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</w:p>
    <w:p w14:paraId="6E0E89DE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</w:p>
    <w:p w14:paraId="7F7A232C" w14:textId="0BAC19A5" w:rsidR="00D46A31" w:rsidRDefault="00A968ED" w:rsidP="002B15B0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 w:rsidRPr="00A968ED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GROTŲ "HUBER" ATSARGINĖS DALYS</w:t>
      </w:r>
    </w:p>
    <w:p w14:paraId="4FB3F80E" w14:textId="47255D53" w:rsidR="00396EC6" w:rsidRPr="00A444BE" w:rsidRDefault="00396EC6" w:rsidP="002B15B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RINKOS KONSULTACIJA</w:t>
      </w:r>
    </w:p>
    <w:p w14:paraId="4640181D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Cs/>
          <w:szCs w:val="24"/>
          <w:lang w:val="lt-LT"/>
        </w:rPr>
      </w:pPr>
    </w:p>
    <w:p w14:paraId="23E9E103" w14:textId="77777777" w:rsidR="00396EC6" w:rsidRPr="00A444BE" w:rsidRDefault="00396EC6" w:rsidP="00396EC6">
      <w:pPr>
        <w:tabs>
          <w:tab w:val="left" w:pos="0"/>
          <w:tab w:val="left" w:pos="851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E69E6B6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ESAMA SITUACIJA</w:t>
      </w:r>
    </w:p>
    <w:p w14:paraId="1FC4BDEB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59B6A621" w14:textId="25224BE3" w:rsidR="00396EC6" w:rsidRPr="00A444BE" w:rsidRDefault="00396EC6" w:rsidP="00A968ED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UAB “Kauno vandenys”, juridinio asmens kodas 132751369, adresas Aukštaičių g. 43, Kaunas (toliau – Perkantysis subjektas), atlieka rinkos konsultac</w:t>
      </w:r>
      <w:r w:rsidR="00BE17D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iją (toliau – Konsultacija) </w:t>
      </w:r>
      <w:bookmarkStart w:id="0" w:name="_GoBack"/>
      <w:bookmarkEnd w:id="0"/>
      <w:r w:rsidR="00BE17D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dėl </w:t>
      </w:r>
      <w:r w:rsidR="00A968E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grotų "</w:t>
      </w:r>
      <w:proofErr w:type="spellStart"/>
      <w:r w:rsidR="00A968E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Huber</w:t>
      </w:r>
      <w:proofErr w:type="spellEnd"/>
      <w:r w:rsidR="00A968E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" atsarginių dalių</w:t>
      </w:r>
      <w:r w:rsidR="00BE17D8" w:rsidRPr="00BE17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pirkimo (toliau - Pirkimas). </w:t>
      </w:r>
    </w:p>
    <w:p w14:paraId="4F101DF3" w14:textId="77777777" w:rsidR="00396EC6" w:rsidRPr="00A444BE" w:rsidRDefault="00396EC6" w:rsidP="00D46A31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Vadovaujantis Lietuvos Respublikos pirkimų, atliekamų vandentvarkos, energetikos, transporto ir pašto paslaugų srities perkančiųjų subjektų, įstatymo (toliau – PĮ) 39 straipsnio 1 dalies 1 punktu, Perkantysis subjektas prašo nepriklausomus ekspertus, suinteresuotus tiekėjus ir ar kitus rinkos dalyvius (toliau – Dalyvius) teikti konsultacijas procedūroje.</w:t>
      </w:r>
    </w:p>
    <w:p w14:paraId="3859C49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skelbiama iki Pirkimo pradžios.</w:t>
      </w:r>
    </w:p>
    <w:p w14:paraId="66D7185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paskirtis – pasirengti Pirkimui ir iki Pirkimo pradžios informuoti Dalyvius apie ketinamą ateityje vykdyti Pirkimą ir sudaryti sąlygas Dalyviams pateikti klausimus bei pastabas.</w:t>
      </w:r>
    </w:p>
    <w:p w14:paraId="64CC97E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nėra skelbimas ar išankstinis skelbimas apie Pirkimą.</w:t>
      </w:r>
    </w:p>
    <w:p w14:paraId="17EBF61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Dalyvavimas Konsultacijoje yra neatlygintinas, nesuteikiantis pirmenybinio statuso dalyvaujant Pirkime. Jokios išlaidos Dalyviams neatlyginamos, kompensacijos nemokamos, dalyvavimas Konsultacijoje neturi įtakos ir nesuteikia Dalyviui prioriteto/pirmenybės viešuosiuose pirkimuose, kurie bus skelbiami ateityje, ar jų rezultatams. </w:t>
      </w:r>
    </w:p>
    <w:p w14:paraId="524BEE2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Vadovaujantis PĮ 39 str. 3-4 d., Konsultacijos Dalyviai, nepažeidžiant visų Pirkime dalyvaujančių teisių ir konkurencijos, nepraranda teisės dalyvauti Pirkimuose.</w:t>
      </w:r>
    </w:p>
    <w:p w14:paraId="45FB1672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4C98DE91" w14:textId="77777777" w:rsidR="00396EC6" w:rsidRPr="00A444BE" w:rsidRDefault="00396EC6" w:rsidP="00396EC6">
      <w:pPr>
        <w:pStyle w:val="Sraopastraipa"/>
        <w:numPr>
          <w:ilvl w:val="0"/>
          <w:numId w:val="1"/>
        </w:numPr>
        <w:spacing w:before="120" w:after="120" w:line="257" w:lineRule="auto"/>
        <w:ind w:left="714" w:hanging="35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TIKSLAS</w:t>
      </w:r>
    </w:p>
    <w:p w14:paraId="1F9F41A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6FF1FE81" w14:textId="1EA4F0F1" w:rsidR="00033848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Šis dokumentas ir jo priedai yra Konsultacijos pagrindas. Konsultacijos tikslas pristatyti būsimą Pirkimą tiekėjams ir objektyviai įvertinti šių </w:t>
      </w:r>
      <w:r w:rsidR="00A968E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prekių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kainas, </w:t>
      </w:r>
      <w:r w:rsidR="00A968E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pristatymo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terminus, bei gauti pastabas, pasiūlymus siekiamų </w:t>
      </w:r>
      <w:r w:rsidR="00A968E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įsigyti prekių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aprašymui tam, kad Perkantysis subjektas įsigytų jos poreikius atitinkanči</w:t>
      </w:r>
      <w:r w:rsidR="00A968E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s </w:t>
      </w:r>
      <w:r w:rsidR="00A968E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prekes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3BA5BF57" w14:textId="2CEA5B1B" w:rsidR="00396EC6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metu gauta informacija bus naudojama formuojant Pirkimo dokumentus ir Pirkimo techninės specifikacijos reikalavimus.</w:t>
      </w:r>
    </w:p>
    <w:p w14:paraId="35B5F59F" w14:textId="77777777" w:rsidR="002B15B0" w:rsidRPr="00A444BE" w:rsidRDefault="002B15B0" w:rsidP="002B15B0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7E1E4370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lastRenderedPageBreak/>
        <w:t>KONSULTACIJOS VYKDYMAS</w:t>
      </w:r>
    </w:p>
    <w:p w14:paraId="6A0E1C84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3A68E57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Konsultacija bus vykdoma lietuvių kalba. </w:t>
      </w:r>
    </w:p>
    <w:p w14:paraId="65380D8D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Klausimai, pastabos ir/ar pasiūlymai turi būti pateikti CVP IS susirašinėjimo priemonėmis iki termino, nurodyto CVP IS.</w:t>
      </w:r>
    </w:p>
    <w:p w14:paraId="326CB5B6" w14:textId="150ACDAB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Pasiūlymas turi būti pateiktas pagal </w:t>
      </w:r>
      <w:r w:rsidR="00320E0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2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priede nurodytą formą.</w:t>
      </w:r>
    </w:p>
    <w:p w14:paraId="0F83D8A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Dalyvis informaciją Perkančiajam subjektui perduoda neatlygintinai, be teisės reikšti bet kokias pretenzijas dėl informacijos naudojimo ateityje.</w:t>
      </w:r>
    </w:p>
    <w:p w14:paraId="501AD70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Klausimai/atsakymai negali būti laikomi konfidencialia informacija, jei pateikimo metu nėra pateikiamas specifinis technologinis sprendimas ar atskleidžiama informacija, turinti dalyviui komercinę vertę (</w:t>
      </w:r>
      <w:proofErr w:type="spellStart"/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know-how</w:t>
      </w:r>
      <w:proofErr w:type="spellEnd"/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). Apie tai Dalyvis turi informuoti, pateikdamas tokio pobūdžio informaciją. </w:t>
      </w:r>
    </w:p>
    <w:p w14:paraId="30B8246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Atlikus Konsultacijos procedūras, Perkantysis subjektas gali skelbti Konsultacijos apibendrintas, nuasmenintas išvadas. Dalyvis neturi teisės drausti ar kitaip apriboti Perkančiojo subjekto teisės dėl išvadų viešo skelbimo ar skelbiamos informacijos turinio. </w:t>
      </w:r>
    </w:p>
    <w:p w14:paraId="235841E1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Esant poreikiui Perkantysis subjektas gali organizuoti susitikimą (-us) su visais Dalyviais / jų grupe arba su kiekvienu Dalyviu atskirai.</w:t>
      </w:r>
    </w:p>
    <w:p w14:paraId="0BE427C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Susitikimai organizuojami Perkančiojo subjekto ir/arba Dalyvio iniciatyva. Susitikimų laiką ir vietą nustato Perkantysis subjektas. Susitikimų skaičius neribojamas.</w:t>
      </w:r>
    </w:p>
    <w:p w14:paraId="4AD6213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Susitikimai protokoluojami. Susitikimų medžiaga saugoma Perkančiajame subjekte, dėl jos konfidencialumo turi pasisakyti dalyvis, priešingu atveju Perkantysis subjektas nelaikys susitikimų medžiagos, išskyrus asmens duomenis, konfidencialia. </w:t>
      </w:r>
    </w:p>
    <w:p w14:paraId="13C4BF08" w14:textId="623E08CA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00E40D4C" w14:textId="77777777" w:rsidR="00763D4D" w:rsidRPr="00A444BE" w:rsidRDefault="00763D4D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DE14209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PLANUOJAMAS REZULTATAS</w:t>
      </w:r>
    </w:p>
    <w:p w14:paraId="45AF52F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20DFB8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Perkantysis subjektas, gavęs pastabas ir pasiūlymus dėl Pirkimo, juos išnagrinės bei įvertins jų svarbą ir atitiktį Perkančiojo subjekto poreikiams.</w:t>
      </w:r>
    </w:p>
    <w:p w14:paraId="1D7786A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Apibendrinta ir nuasmeninta informacija, Perkančiojo subjekto sprendimu, gali būti paviešinta.</w:t>
      </w:r>
    </w:p>
    <w:p w14:paraId="0D7533B3" w14:textId="7507201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D66FAA8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644CFFA4" w14:textId="767651FC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PRIDEDAMA: </w:t>
      </w:r>
    </w:p>
    <w:p w14:paraId="34341FBE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8F81775" w14:textId="7FC1E8AA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1. </w:t>
      </w:r>
      <w:r w:rsidR="00A968ED">
        <w:rPr>
          <w:rFonts w:ascii="Times New Roman" w:eastAsia="Calibri" w:hAnsi="Times New Roman" w:cs="Times New Roman"/>
          <w:sz w:val="24"/>
          <w:szCs w:val="24"/>
          <w:lang w:val="lt-LT"/>
        </w:rPr>
        <w:t>Techninė specifikacija</w:t>
      </w:r>
      <w:r w:rsidR="00D46A31">
        <w:rPr>
          <w:rFonts w:ascii="Times New Roman" w:eastAsia="Calibri" w:hAnsi="Times New Roman" w:cs="Times New Roman"/>
          <w:sz w:val="24"/>
          <w:szCs w:val="24"/>
          <w:lang w:val="lt-LT"/>
        </w:rPr>
        <w:t>;</w:t>
      </w:r>
    </w:p>
    <w:p w14:paraId="60A8DE62" w14:textId="7360A35B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2. Pasiūlymo forma</w:t>
      </w:r>
      <w:r w:rsidR="00EC2516">
        <w:rPr>
          <w:rFonts w:ascii="Times New Roman" w:eastAsia="Calibri" w:hAnsi="Times New Roman" w:cs="Times New Roman"/>
          <w:sz w:val="24"/>
          <w:szCs w:val="24"/>
          <w:lang w:val="lt-LT"/>
        </w:rPr>
        <w:t>.</w:t>
      </w:r>
    </w:p>
    <w:p w14:paraId="1B021996" w14:textId="77777777" w:rsidR="0057471C" w:rsidRPr="00A444BE" w:rsidRDefault="0057471C" w:rsidP="00765AB7">
      <w:pPr>
        <w:rPr>
          <w:rFonts w:ascii="Times New Roman" w:hAnsi="Times New Roman" w:cs="Times New Roman"/>
        </w:rPr>
      </w:pPr>
    </w:p>
    <w:sectPr w:rsidR="0057471C" w:rsidRPr="00A444BE" w:rsidSect="00341709">
      <w:headerReference w:type="default" r:id="rId11"/>
      <w:footerReference w:type="default" r:id="rId12"/>
      <w:pgSz w:w="12240" w:h="15840"/>
      <w:pgMar w:top="851" w:right="616" w:bottom="1134" w:left="1276" w:header="567" w:footer="567" w:gutter="0"/>
      <w:cols w:space="1296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FC80F" w14:textId="77777777" w:rsidR="00BF285A" w:rsidRDefault="00BF285A">
      <w:pPr>
        <w:spacing w:after="0" w:line="240" w:lineRule="auto"/>
      </w:pPr>
      <w:r>
        <w:separator/>
      </w:r>
    </w:p>
  </w:endnote>
  <w:endnote w:type="continuationSeparator" w:id="0">
    <w:p w14:paraId="272925D1" w14:textId="77777777" w:rsidR="00BF285A" w:rsidRDefault="00BF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4858C" w14:textId="1B3C4D57" w:rsidR="008B68F7" w:rsidRPr="008B68F7" w:rsidRDefault="00DD2512" w:rsidP="008B68F7">
    <w:pPr>
      <w:pStyle w:val="Porat"/>
      <w:jc w:val="right"/>
      <w:rPr>
        <w:rFonts w:ascii="Times New Roman" w:hAnsi="Times New Roman" w:cs="Times New Roman"/>
      </w:rPr>
    </w:pPr>
  </w:p>
  <w:p w14:paraId="0A243D61" w14:textId="77777777" w:rsidR="008B68F7" w:rsidRDefault="00DD251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6A175" w14:textId="77777777" w:rsidR="00BF285A" w:rsidRDefault="00BF285A">
      <w:pPr>
        <w:spacing w:after="0" w:line="240" w:lineRule="auto"/>
      </w:pPr>
      <w:r>
        <w:separator/>
      </w:r>
    </w:p>
  </w:footnote>
  <w:footnote w:type="continuationSeparator" w:id="0">
    <w:p w14:paraId="2F54E36C" w14:textId="77777777" w:rsidR="00BF285A" w:rsidRDefault="00BF2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C5DD6" w14:textId="77777777" w:rsidR="008B68F7" w:rsidRDefault="00DD2512" w:rsidP="008B68F7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C24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532A5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9136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C7CE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FF0890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9282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423183"/>
    <w:multiLevelType w:val="hybridMultilevel"/>
    <w:tmpl w:val="525281AA"/>
    <w:lvl w:ilvl="0" w:tplc="FB52080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C83202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8082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65597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A61CA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A18BF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3" w15:restartNumberingAfterBreak="0">
    <w:nsid w:val="1E9B5F44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A1190"/>
    <w:multiLevelType w:val="hybridMultilevel"/>
    <w:tmpl w:val="CE3096B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B6751"/>
    <w:multiLevelType w:val="multilevel"/>
    <w:tmpl w:val="B5A2B8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7FC1DE0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06289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74549"/>
    <w:multiLevelType w:val="multilevel"/>
    <w:tmpl w:val="5240C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9" w15:restartNumberingAfterBreak="0">
    <w:nsid w:val="3C1A5FAC"/>
    <w:multiLevelType w:val="multilevel"/>
    <w:tmpl w:val="4E7C53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6163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68E3B31"/>
    <w:multiLevelType w:val="hybridMultilevel"/>
    <w:tmpl w:val="F5A67A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61C03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731755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24" w15:restartNumberingAfterBreak="0">
    <w:nsid w:val="63190C50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0735C1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6277D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34CB0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2"/>
  </w:num>
  <w:num w:numId="7">
    <w:abstractNumId w:val="5"/>
  </w:num>
  <w:num w:numId="8">
    <w:abstractNumId w:val="19"/>
  </w:num>
  <w:num w:numId="9">
    <w:abstractNumId w:val="21"/>
  </w:num>
  <w:num w:numId="10">
    <w:abstractNumId w:val="15"/>
  </w:num>
  <w:num w:numId="11">
    <w:abstractNumId w:val="20"/>
  </w:num>
  <w:num w:numId="12">
    <w:abstractNumId w:val="23"/>
  </w:num>
  <w:num w:numId="13">
    <w:abstractNumId w:val="25"/>
  </w:num>
  <w:num w:numId="14">
    <w:abstractNumId w:val="9"/>
  </w:num>
  <w:num w:numId="15">
    <w:abstractNumId w:val="13"/>
  </w:num>
  <w:num w:numId="16">
    <w:abstractNumId w:val="7"/>
  </w:num>
  <w:num w:numId="17">
    <w:abstractNumId w:val="14"/>
  </w:num>
  <w:num w:numId="18">
    <w:abstractNumId w:val="11"/>
  </w:num>
  <w:num w:numId="19">
    <w:abstractNumId w:val="1"/>
  </w:num>
  <w:num w:numId="20">
    <w:abstractNumId w:val="12"/>
  </w:num>
  <w:num w:numId="21">
    <w:abstractNumId w:val="4"/>
  </w:num>
  <w:num w:numId="22">
    <w:abstractNumId w:val="17"/>
  </w:num>
  <w:num w:numId="23">
    <w:abstractNumId w:val="26"/>
  </w:num>
  <w:num w:numId="24">
    <w:abstractNumId w:val="16"/>
  </w:num>
  <w:num w:numId="25">
    <w:abstractNumId w:val="8"/>
  </w:num>
  <w:num w:numId="26">
    <w:abstractNumId w:val="27"/>
  </w:num>
  <w:num w:numId="27">
    <w:abstractNumId w:val="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EC6"/>
    <w:rsid w:val="0000228F"/>
    <w:rsid w:val="00021F84"/>
    <w:rsid w:val="00033848"/>
    <w:rsid w:val="000610E6"/>
    <w:rsid w:val="000A471B"/>
    <w:rsid w:val="000A7CCF"/>
    <w:rsid w:val="000C3536"/>
    <w:rsid w:val="000E15A1"/>
    <w:rsid w:val="00101FAA"/>
    <w:rsid w:val="00136E3D"/>
    <w:rsid w:val="001D1A2F"/>
    <w:rsid w:val="001F1067"/>
    <w:rsid w:val="001F1D34"/>
    <w:rsid w:val="00244626"/>
    <w:rsid w:val="00285291"/>
    <w:rsid w:val="00286417"/>
    <w:rsid w:val="002B15B0"/>
    <w:rsid w:val="002E38D9"/>
    <w:rsid w:val="002E4B96"/>
    <w:rsid w:val="002F1D07"/>
    <w:rsid w:val="00316C3F"/>
    <w:rsid w:val="00320E08"/>
    <w:rsid w:val="00341709"/>
    <w:rsid w:val="00390673"/>
    <w:rsid w:val="00393BA5"/>
    <w:rsid w:val="00396EC6"/>
    <w:rsid w:val="003A3A5B"/>
    <w:rsid w:val="003B11AD"/>
    <w:rsid w:val="003D62B3"/>
    <w:rsid w:val="00446696"/>
    <w:rsid w:val="00453C87"/>
    <w:rsid w:val="004A15CB"/>
    <w:rsid w:val="00517395"/>
    <w:rsid w:val="00533A85"/>
    <w:rsid w:val="005419CB"/>
    <w:rsid w:val="005510F1"/>
    <w:rsid w:val="0057471C"/>
    <w:rsid w:val="0058797B"/>
    <w:rsid w:val="00597BF0"/>
    <w:rsid w:val="005A501C"/>
    <w:rsid w:val="00655FA2"/>
    <w:rsid w:val="006A0D73"/>
    <w:rsid w:val="006A2A29"/>
    <w:rsid w:val="006C24AB"/>
    <w:rsid w:val="006C259E"/>
    <w:rsid w:val="006D75D9"/>
    <w:rsid w:val="007425B6"/>
    <w:rsid w:val="007537CF"/>
    <w:rsid w:val="0076058B"/>
    <w:rsid w:val="00763D4D"/>
    <w:rsid w:val="00765AB7"/>
    <w:rsid w:val="007D5BEC"/>
    <w:rsid w:val="00813197"/>
    <w:rsid w:val="008A070A"/>
    <w:rsid w:val="008C1AB2"/>
    <w:rsid w:val="008C3F3E"/>
    <w:rsid w:val="00955CA2"/>
    <w:rsid w:val="00960B93"/>
    <w:rsid w:val="009747E8"/>
    <w:rsid w:val="009843E6"/>
    <w:rsid w:val="009D386F"/>
    <w:rsid w:val="00A106BE"/>
    <w:rsid w:val="00A444BE"/>
    <w:rsid w:val="00A74A46"/>
    <w:rsid w:val="00A75A52"/>
    <w:rsid w:val="00A84992"/>
    <w:rsid w:val="00A94DC8"/>
    <w:rsid w:val="00A968ED"/>
    <w:rsid w:val="00B11425"/>
    <w:rsid w:val="00B165C2"/>
    <w:rsid w:val="00B4049E"/>
    <w:rsid w:val="00B554BD"/>
    <w:rsid w:val="00BC0FCB"/>
    <w:rsid w:val="00BE17D8"/>
    <w:rsid w:val="00BE69A5"/>
    <w:rsid w:val="00BF285A"/>
    <w:rsid w:val="00C01326"/>
    <w:rsid w:val="00C12D5D"/>
    <w:rsid w:val="00C60B17"/>
    <w:rsid w:val="00D45A5F"/>
    <w:rsid w:val="00D46A31"/>
    <w:rsid w:val="00D84F9F"/>
    <w:rsid w:val="00E45A00"/>
    <w:rsid w:val="00E751A8"/>
    <w:rsid w:val="00EC2516"/>
    <w:rsid w:val="00EE2DCF"/>
    <w:rsid w:val="00F21EBF"/>
    <w:rsid w:val="00F54FD1"/>
    <w:rsid w:val="00F57279"/>
    <w:rsid w:val="00FA7498"/>
    <w:rsid w:val="00FB58F6"/>
    <w:rsid w:val="00FF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9FD0"/>
  <w15:chartTrackingRefBased/>
  <w15:docId w15:val="{56B864EF-0A52-4E73-BDBF-B83C1A16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96EC6"/>
    <w:pPr>
      <w:spacing w:line="25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5B0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96EC6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6EC6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96EC6"/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396E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39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rsid w:val="00396EC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396EC6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96EC6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Pagrindinistekstas2">
    <w:name w:val="Body Text 2"/>
    <w:basedOn w:val="prastasis"/>
    <w:link w:val="Pagrindinistekstas2Diagrama"/>
    <w:rsid w:val="00396EC6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396EC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6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6EC6"/>
    <w:rPr>
      <w:rFonts w:ascii="Segoe UI" w:hAnsi="Segoe UI" w:cs="Segoe UI"/>
      <w:sz w:val="18"/>
      <w:szCs w:val="18"/>
      <w:lang w:val="en-US"/>
    </w:rPr>
  </w:style>
  <w:style w:type="paragraph" w:customStyle="1" w:styleId="xsraopastraipa">
    <w:name w:val="x_sraopastraipa"/>
    <w:basedOn w:val="prastasis"/>
    <w:rsid w:val="00765AB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7537CF"/>
    <w:rPr>
      <w:color w:val="0563C1" w:themeColor="hyperlink"/>
      <w:u w:val="singl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C3F3E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8C3F3E"/>
    <w:rPr>
      <w:sz w:val="16"/>
      <w:szCs w:val="16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B1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2B15B0"/>
    <w:rPr>
      <w:rFonts w:ascii="Times New Roman" w:eastAsiaTheme="majorEastAsia" w:hAnsi="Times New Roman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kaunovandenys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isas@kaunovandenys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3F8E4-3CCA-40B1-9902-AC2C40DA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2721</Words>
  <Characters>1551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2025-11-17T06:57:00Z</dcterms:created>
  <dcterms:modified xsi:type="dcterms:W3CDTF">2025-11-17T06:57:00Z</dcterms:modified>
</cp:coreProperties>
</file>